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5521A7C1"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DA4F24" w:rsidRPr="00DA4F24">
        <w:rPr>
          <w:rFonts w:ascii="Cambria" w:hAnsi="Cambria"/>
          <w:b/>
          <w:sz w:val="28"/>
          <w:szCs w:val="28"/>
          <w:shd w:val="clear" w:color="auto" w:fill="D0CECE" w:themeFill="background2" w:themeFillShade="E6"/>
        </w:rPr>
        <w:t>Agriculture may be growing ozone</w:t>
      </w:r>
    </w:p>
    <w:p w14:paraId="189FA3E6" w14:textId="368A6D00"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DA4F24" w:rsidRPr="00DA4F24">
        <w:rPr>
          <w:rFonts w:ascii="Cambria" w:hAnsi="Cambria"/>
          <w:sz w:val="24"/>
          <w:szCs w:val="24"/>
        </w:rPr>
        <w:t>The air pollutant ozone has been linked to health problems including respiratory illness, reproductive problems and some cancers. Levels of ozone in the United States have come down over time but have started to rise again in places because of wildfires and soil emissions</w:t>
      </w:r>
      <w:r w:rsidR="00DA4F24">
        <w:rPr>
          <w:rFonts w:ascii="Cambria" w:hAnsi="Cambria"/>
        </w:rPr>
        <w:t>.</w:t>
      </w:r>
    </w:p>
    <w:p w14:paraId="0582DB2D" w14:textId="44E1868F" w:rsidR="0043396B" w:rsidRPr="00DA4F24" w:rsidRDefault="00DA4F24"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DA4F24">
        <w:rPr>
          <w:rFonts w:ascii="Cambria" w:hAnsi="Cambria"/>
          <w:b/>
          <w:sz w:val="24"/>
          <w:szCs w:val="24"/>
        </w:rPr>
        <w:drawing>
          <wp:inline distT="0" distB="0" distL="0" distR="0" wp14:anchorId="1AF3FA36" wp14:editId="088C3938">
            <wp:extent cx="4270508" cy="3200400"/>
            <wp:effectExtent l="19050" t="19050" r="15875" b="19050"/>
            <wp:docPr id="650229115" name="Picture 1" descr="A graph of the number of california air qual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29115" name="Picture 1" descr="A graph of the number of california air quality&#10;&#10;AI-generated content may be incorrect."/>
                    <pic:cNvPicPr/>
                  </pic:nvPicPr>
                  <pic:blipFill rotWithShape="1">
                    <a:blip r:embed="rId12"/>
                    <a:srcRect b="-794"/>
                    <a:stretch/>
                  </pic:blipFill>
                  <pic:spPr bwMode="auto">
                    <a:xfrm>
                      <a:off x="0" y="0"/>
                      <a:ext cx="4270508" cy="3200400"/>
                    </a:xfrm>
                    <a:prstGeom prst="rect">
                      <a:avLst/>
                    </a:prstGeom>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bookmarkEnd w:id="0"/>
    <w:p w14:paraId="22081E90" w14:textId="77777777" w:rsidR="00DA4F24" w:rsidRDefault="00DA4F24" w:rsidP="002C5C70">
      <w:pPr>
        <w:spacing w:after="0" w:line="259" w:lineRule="auto"/>
        <w:rPr>
          <w:rFonts w:ascii="Cambria" w:hAnsi="Cambria"/>
          <w:b/>
          <w:bCs/>
          <w:sz w:val="24"/>
          <w:szCs w:val="24"/>
        </w:rPr>
      </w:pPr>
    </w:p>
    <w:p w14:paraId="1331D1BB" w14:textId="444BE200" w:rsidR="000E7302" w:rsidRPr="000E7302" w:rsidRDefault="0043396B" w:rsidP="000E7302">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000E7302" w:rsidRPr="000E7302">
        <w:rPr>
          <w:rFonts w:ascii="Cambria" w:hAnsi="Cambria"/>
          <w:sz w:val="24"/>
          <w:szCs w:val="24"/>
        </w:rPr>
        <w:t>1</w:t>
      </w:r>
      <w:r w:rsidR="000E7302">
        <w:rPr>
          <w:rFonts w:ascii="Cambria" w:hAnsi="Cambria"/>
          <w:sz w:val="24"/>
          <w:szCs w:val="24"/>
        </w:rPr>
        <w:t xml:space="preserve">. </w:t>
      </w:r>
      <w:r w:rsidR="000E7302" w:rsidRPr="000E7302">
        <w:rPr>
          <w:rFonts w:ascii="Cambria" w:hAnsi="Cambria"/>
          <w:sz w:val="24"/>
          <w:szCs w:val="24"/>
        </w:rPr>
        <w:t>Describe what is shown on the x-axis and the y-axis, including units.</w:t>
      </w:r>
    </w:p>
    <w:p w14:paraId="198532E8" w14:textId="77777777" w:rsidR="000E7302" w:rsidRDefault="000E7302" w:rsidP="000E7302">
      <w:pPr>
        <w:spacing w:after="0" w:line="259" w:lineRule="auto"/>
        <w:rPr>
          <w:rFonts w:ascii="Cambria" w:hAnsi="Cambria"/>
          <w:sz w:val="24"/>
          <w:szCs w:val="24"/>
        </w:rPr>
      </w:pPr>
    </w:p>
    <w:p w14:paraId="348201CC" w14:textId="77777777" w:rsidR="000E7302" w:rsidRDefault="000E7302" w:rsidP="000E7302">
      <w:pPr>
        <w:spacing w:after="0" w:line="259" w:lineRule="auto"/>
        <w:rPr>
          <w:rFonts w:ascii="Cambria" w:hAnsi="Cambria"/>
          <w:sz w:val="24"/>
          <w:szCs w:val="24"/>
        </w:rPr>
      </w:pPr>
    </w:p>
    <w:p w14:paraId="4EB45790" w14:textId="77777777" w:rsidR="000E7302" w:rsidRDefault="000E7302" w:rsidP="000E7302">
      <w:pPr>
        <w:spacing w:after="0" w:line="259" w:lineRule="auto"/>
        <w:rPr>
          <w:rFonts w:ascii="Cambria" w:hAnsi="Cambria"/>
          <w:sz w:val="24"/>
          <w:szCs w:val="24"/>
        </w:rPr>
      </w:pPr>
      <w:r w:rsidRPr="000E7302">
        <w:rPr>
          <w:rFonts w:ascii="Cambria" w:hAnsi="Cambria"/>
          <w:sz w:val="24"/>
          <w:szCs w:val="24"/>
        </w:rPr>
        <w:t>2. Which California air basin is consistently lowest in ozone levels before 2015?</w:t>
      </w:r>
    </w:p>
    <w:p w14:paraId="68C3B33C" w14:textId="77777777" w:rsidR="000E7302" w:rsidRDefault="000E7302" w:rsidP="000E7302">
      <w:pPr>
        <w:pStyle w:val="ListParagraph"/>
        <w:numPr>
          <w:ilvl w:val="0"/>
          <w:numId w:val="11"/>
        </w:numPr>
        <w:spacing w:after="0"/>
        <w:rPr>
          <w:rFonts w:ascii="Cambria" w:hAnsi="Cambria"/>
          <w:sz w:val="24"/>
          <w:szCs w:val="24"/>
        </w:rPr>
      </w:pPr>
      <w:r w:rsidRPr="000E7302">
        <w:rPr>
          <w:rFonts w:ascii="Cambria" w:hAnsi="Cambria"/>
          <w:sz w:val="24"/>
          <w:szCs w:val="24"/>
        </w:rPr>
        <w:t>South Coast Air Basin</w:t>
      </w:r>
    </w:p>
    <w:p w14:paraId="3813709E" w14:textId="77777777" w:rsidR="000E7302" w:rsidRDefault="000E7302" w:rsidP="000E7302">
      <w:pPr>
        <w:pStyle w:val="ListParagraph"/>
        <w:numPr>
          <w:ilvl w:val="0"/>
          <w:numId w:val="11"/>
        </w:numPr>
        <w:spacing w:after="0"/>
        <w:rPr>
          <w:rFonts w:ascii="Cambria" w:hAnsi="Cambria"/>
          <w:sz w:val="24"/>
          <w:szCs w:val="24"/>
        </w:rPr>
      </w:pPr>
      <w:r w:rsidRPr="000E7302">
        <w:rPr>
          <w:rFonts w:ascii="Cambria" w:hAnsi="Cambria"/>
          <w:sz w:val="24"/>
          <w:szCs w:val="24"/>
        </w:rPr>
        <w:t>San Diego</w:t>
      </w:r>
    </w:p>
    <w:p w14:paraId="11FCA35C" w14:textId="77777777" w:rsidR="000E7302" w:rsidRDefault="000E7302" w:rsidP="000E7302">
      <w:pPr>
        <w:pStyle w:val="ListParagraph"/>
        <w:numPr>
          <w:ilvl w:val="0"/>
          <w:numId w:val="11"/>
        </w:numPr>
        <w:spacing w:after="0"/>
        <w:rPr>
          <w:rFonts w:ascii="Cambria" w:hAnsi="Cambria"/>
          <w:sz w:val="24"/>
          <w:szCs w:val="24"/>
        </w:rPr>
      </w:pPr>
      <w:r w:rsidRPr="000E7302">
        <w:rPr>
          <w:rFonts w:ascii="Cambria" w:hAnsi="Cambria"/>
          <w:sz w:val="24"/>
          <w:szCs w:val="24"/>
        </w:rPr>
        <w:t>San Joaquin Valley</w:t>
      </w:r>
    </w:p>
    <w:p w14:paraId="08D146D0" w14:textId="526F46D1" w:rsidR="000E7302" w:rsidRPr="000E7302" w:rsidRDefault="000E7302" w:rsidP="000E7302">
      <w:pPr>
        <w:pStyle w:val="ListParagraph"/>
        <w:numPr>
          <w:ilvl w:val="0"/>
          <w:numId w:val="11"/>
        </w:numPr>
        <w:spacing w:after="0"/>
        <w:rPr>
          <w:rFonts w:ascii="Cambria" w:hAnsi="Cambria"/>
          <w:sz w:val="24"/>
          <w:szCs w:val="24"/>
        </w:rPr>
      </w:pPr>
      <w:r w:rsidRPr="000E7302">
        <w:rPr>
          <w:rFonts w:ascii="Cambria" w:hAnsi="Cambria"/>
          <w:sz w:val="24"/>
          <w:szCs w:val="24"/>
        </w:rPr>
        <w:t>Sacramento Valley</w:t>
      </w:r>
    </w:p>
    <w:p w14:paraId="231FEDC5" w14:textId="77777777" w:rsidR="000E7302" w:rsidRDefault="000E7302" w:rsidP="000E7302">
      <w:pPr>
        <w:spacing w:after="0" w:line="259" w:lineRule="auto"/>
        <w:rPr>
          <w:rFonts w:ascii="Cambria" w:hAnsi="Cambria"/>
          <w:sz w:val="24"/>
          <w:szCs w:val="24"/>
        </w:rPr>
      </w:pPr>
    </w:p>
    <w:p w14:paraId="585FD4E2" w14:textId="2413B553" w:rsidR="000E7302" w:rsidRPr="000E7302" w:rsidRDefault="000E7302" w:rsidP="000E7302">
      <w:pPr>
        <w:spacing w:after="0" w:line="259" w:lineRule="auto"/>
        <w:rPr>
          <w:rFonts w:ascii="Cambria" w:hAnsi="Cambria"/>
          <w:sz w:val="24"/>
          <w:szCs w:val="24"/>
        </w:rPr>
      </w:pPr>
      <w:r w:rsidRPr="000E7302">
        <w:rPr>
          <w:rFonts w:ascii="Cambria" w:hAnsi="Cambria"/>
          <w:sz w:val="24"/>
          <w:szCs w:val="24"/>
        </w:rPr>
        <w:t>3. During what time frame did the Sacramento Valley air basin have the lowest levels of ozone as compared with the other locations?</w:t>
      </w:r>
    </w:p>
    <w:p w14:paraId="7F7BB37B" w14:textId="60CBCBBD" w:rsidR="000E7302" w:rsidRDefault="000E7302" w:rsidP="000E7302">
      <w:pPr>
        <w:spacing w:after="0" w:line="259" w:lineRule="auto"/>
        <w:rPr>
          <w:rFonts w:ascii="Cambria" w:hAnsi="Cambria"/>
          <w:sz w:val="24"/>
          <w:szCs w:val="24"/>
        </w:rPr>
      </w:pPr>
    </w:p>
    <w:p w14:paraId="003C16A4" w14:textId="77777777" w:rsidR="000E7302" w:rsidRDefault="000E7302" w:rsidP="000E7302">
      <w:pPr>
        <w:spacing w:after="0" w:line="259" w:lineRule="auto"/>
        <w:rPr>
          <w:rFonts w:ascii="Cambria" w:hAnsi="Cambria"/>
          <w:sz w:val="24"/>
          <w:szCs w:val="24"/>
        </w:rPr>
      </w:pPr>
    </w:p>
    <w:p w14:paraId="14F2BCB8" w14:textId="77777777" w:rsidR="000E7302" w:rsidRDefault="000E7302" w:rsidP="000E7302">
      <w:pPr>
        <w:spacing w:after="0" w:line="259" w:lineRule="auto"/>
        <w:rPr>
          <w:rFonts w:ascii="Cambria" w:hAnsi="Cambria"/>
          <w:sz w:val="24"/>
          <w:szCs w:val="24"/>
        </w:rPr>
      </w:pPr>
    </w:p>
    <w:p w14:paraId="284175C3" w14:textId="47A16028" w:rsidR="0043396B" w:rsidRDefault="000E7302" w:rsidP="000E7302">
      <w:pPr>
        <w:spacing w:after="0" w:line="259" w:lineRule="auto"/>
        <w:rPr>
          <w:rFonts w:ascii="Cambria" w:hAnsi="Cambria"/>
          <w:sz w:val="24"/>
          <w:szCs w:val="24"/>
        </w:rPr>
      </w:pPr>
      <w:r w:rsidRPr="000E7302">
        <w:rPr>
          <w:rFonts w:ascii="Cambria" w:hAnsi="Cambria"/>
          <w:sz w:val="24"/>
          <w:szCs w:val="24"/>
        </w:rPr>
        <w:t>4. Would you expect an urban area like San Diego to have higher air quality than an agricultural area like the Sacramento Valley? Why or why not?</w:t>
      </w:r>
    </w:p>
    <w:p w14:paraId="74F9827B" w14:textId="77777777" w:rsidR="000E7302" w:rsidRDefault="000E7302" w:rsidP="000E7302">
      <w:pPr>
        <w:spacing w:after="0" w:line="259" w:lineRule="auto"/>
        <w:rPr>
          <w:rFonts w:ascii="Cambria" w:hAnsi="Cambria"/>
          <w:sz w:val="24"/>
          <w:szCs w:val="24"/>
        </w:rPr>
      </w:pPr>
    </w:p>
    <w:p w14:paraId="310C24A7" w14:textId="77777777" w:rsidR="000E7302" w:rsidRPr="00D361CF" w:rsidRDefault="000E7302" w:rsidP="000E7302">
      <w:pPr>
        <w:spacing w:after="0" w:line="259" w:lineRule="auto"/>
        <w:rPr>
          <w:rFonts w:ascii="Cambria" w:hAnsi="Cambria"/>
          <w:sz w:val="24"/>
          <w:szCs w:val="24"/>
        </w:rPr>
      </w:pPr>
    </w:p>
    <w:sectPr w:rsidR="000E7302"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14DD" w14:textId="77777777" w:rsidR="00F6299A" w:rsidRDefault="00F6299A" w:rsidP="00404559">
      <w:pPr>
        <w:spacing w:after="0" w:line="240" w:lineRule="auto"/>
      </w:pPr>
      <w:r>
        <w:separator/>
      </w:r>
    </w:p>
  </w:endnote>
  <w:endnote w:type="continuationSeparator" w:id="0">
    <w:p w14:paraId="39CBDA81" w14:textId="77777777" w:rsidR="00F6299A" w:rsidRDefault="00F6299A"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A40E" w14:textId="77777777" w:rsidR="00F6299A" w:rsidRDefault="00F6299A" w:rsidP="00404559">
      <w:pPr>
        <w:spacing w:after="0" w:line="240" w:lineRule="auto"/>
      </w:pPr>
      <w:r>
        <w:separator/>
      </w:r>
    </w:p>
  </w:footnote>
  <w:footnote w:type="continuationSeparator" w:id="0">
    <w:p w14:paraId="7D38CEE3" w14:textId="77777777" w:rsidR="00F6299A" w:rsidRDefault="00F6299A"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3261"/>
    <w:multiLevelType w:val="hybridMultilevel"/>
    <w:tmpl w:val="CCBCE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10"/>
  </w:num>
  <w:num w:numId="2" w16cid:durableId="1137264757">
    <w:abstractNumId w:val="6"/>
  </w:num>
  <w:num w:numId="3" w16cid:durableId="1439252250">
    <w:abstractNumId w:val="3"/>
  </w:num>
  <w:num w:numId="4" w16cid:durableId="1293099430">
    <w:abstractNumId w:val="7"/>
  </w:num>
  <w:num w:numId="5" w16cid:durableId="784734297">
    <w:abstractNumId w:val="1"/>
  </w:num>
  <w:num w:numId="6" w16cid:durableId="643122745">
    <w:abstractNumId w:val="4"/>
  </w:num>
  <w:num w:numId="7" w16cid:durableId="1867061359">
    <w:abstractNumId w:val="8"/>
  </w:num>
  <w:num w:numId="8" w16cid:durableId="498496696">
    <w:abstractNumId w:val="9"/>
  </w:num>
  <w:num w:numId="9" w16cid:durableId="1837261259">
    <w:abstractNumId w:val="0"/>
  </w:num>
  <w:num w:numId="10" w16cid:durableId="628245542">
    <w:abstractNumId w:val="2"/>
  </w:num>
  <w:num w:numId="11" w16cid:durableId="187669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E7302"/>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357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4F24"/>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299A"/>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184906918">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5859666">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247C65-B85E-4F6F-A4C8-53991F7C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22</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11</cp:revision>
  <cp:lastPrinted>2023-12-12T22:14:00Z</cp:lastPrinted>
  <dcterms:created xsi:type="dcterms:W3CDTF">2024-11-18T18:18:00Z</dcterms:created>
  <dcterms:modified xsi:type="dcterms:W3CDTF">2025-05-29T17:28:00Z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