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8CF0" w14:textId="2DA771E8"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661E96" w:rsidRPr="00661E96">
        <w:rPr>
          <w:rFonts w:ascii="Cambria" w:hAnsi="Cambria"/>
          <w:b/>
          <w:sz w:val="28"/>
          <w:szCs w:val="28"/>
          <w:shd w:val="clear" w:color="auto" w:fill="D0CECE" w:themeFill="background2" w:themeFillShade="E6"/>
        </w:rPr>
        <w:t>Dorm room data: COVID-19 cases in 5 universities</w:t>
      </w:r>
    </w:p>
    <w:p w14:paraId="08A17821" w14:textId="4F76E5C0" w:rsidR="00AD6BB9" w:rsidRPr="00661E96" w:rsidRDefault="004E1CCE" w:rsidP="00AD6BB9">
      <w:pPr>
        <w:rPr>
          <w:rFonts w:ascii="Cambria" w:hAnsi="Cambria"/>
          <w:sz w:val="24"/>
          <w:szCs w:val="24"/>
        </w:rPr>
      </w:pPr>
      <w:r w:rsidRPr="00661E96">
        <w:rPr>
          <w:rFonts w:ascii="Cambria" w:hAnsi="Cambria"/>
          <w:b/>
          <w:sz w:val="24"/>
          <w:szCs w:val="24"/>
        </w:rPr>
        <w:t>Directions</w:t>
      </w:r>
      <w:r w:rsidRPr="00661E96">
        <w:rPr>
          <w:rFonts w:ascii="Cambria" w:hAnsi="Cambria"/>
          <w:sz w:val="24"/>
          <w:szCs w:val="24"/>
        </w:rPr>
        <w:t xml:space="preserve">: </w:t>
      </w:r>
      <w:r w:rsidR="00661E96" w:rsidRPr="00661E96">
        <w:rPr>
          <w:rFonts w:ascii="Cambria" w:hAnsi="Cambria"/>
          <w:sz w:val="24"/>
          <w:szCs w:val="24"/>
        </w:rPr>
        <w:t xml:space="preserve">Universities that opened their campuses in fall 2021, during the COVID-19 pandemic, faced an uncharted, </w:t>
      </w:r>
      <w:proofErr w:type="gramStart"/>
      <w:r w:rsidR="00661E96" w:rsidRPr="00661E96">
        <w:rPr>
          <w:rFonts w:ascii="Cambria" w:hAnsi="Cambria"/>
          <w:sz w:val="24"/>
          <w:szCs w:val="24"/>
        </w:rPr>
        <w:t>months</w:t>
      </w:r>
      <w:proofErr w:type="gramEnd"/>
      <w:r w:rsidR="00661E96" w:rsidRPr="00661E96">
        <w:rPr>
          <w:rFonts w:ascii="Cambria" w:hAnsi="Cambria"/>
          <w:sz w:val="24"/>
          <w:szCs w:val="24"/>
        </w:rPr>
        <w:t xml:space="preserve">-long experiment in infection control. </w:t>
      </w:r>
      <w:r w:rsidR="00661E96" w:rsidRPr="00661E96">
        <w:rPr>
          <w:rFonts w:ascii="Cambria" w:hAnsi="Cambria"/>
          <w:i/>
          <w:iCs/>
          <w:sz w:val="24"/>
          <w:szCs w:val="24"/>
        </w:rPr>
        <w:t>Science News</w:t>
      </w:r>
      <w:r w:rsidR="00661E96" w:rsidRPr="00661E96">
        <w:rPr>
          <w:rFonts w:ascii="Cambria" w:hAnsi="Cambria"/>
          <w:sz w:val="24"/>
          <w:szCs w:val="24"/>
        </w:rPr>
        <w:t xml:space="preserve"> looked at the measures five universities took. Each school cobbled together periodic testing with rules about masks and public gatherings.</w:t>
      </w:r>
    </w:p>
    <w:p w14:paraId="358A5285" w14:textId="30634B40" w:rsidR="0043396B" w:rsidRPr="00661E96" w:rsidRDefault="00661E96"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661E96">
        <w:rPr>
          <w:rFonts w:ascii="Cambria" w:hAnsi="Cambria"/>
          <w:b/>
          <w:sz w:val="24"/>
          <w:szCs w:val="24"/>
          <w:shd w:val="clear" w:color="auto" w:fill="D0CECE" w:themeFill="background2" w:themeFillShade="E6"/>
        </w:rPr>
        <w:drawing>
          <wp:inline distT="0" distB="0" distL="0" distR="0" wp14:anchorId="6C4AA333" wp14:editId="252C0F55">
            <wp:extent cx="6858000" cy="4782820"/>
            <wp:effectExtent l="0" t="0" r="0" b="0"/>
            <wp:docPr id="1011649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49921" name=""/>
                    <pic:cNvPicPr/>
                  </pic:nvPicPr>
                  <pic:blipFill rotWithShape="1">
                    <a:blip r:embed="rId12"/>
                    <a:srcRect t="396"/>
                    <a:stretch>
                      <a:fillRect/>
                    </a:stretch>
                  </pic:blipFill>
                  <pic:spPr bwMode="auto">
                    <a:xfrm>
                      <a:off x="0" y="0"/>
                      <a:ext cx="6858000" cy="4782820"/>
                    </a:xfrm>
                    <a:prstGeom prst="rect">
                      <a:avLst/>
                    </a:prstGeom>
                    <a:ln>
                      <a:noFill/>
                    </a:ln>
                    <a:extLst>
                      <a:ext uri="{53640926-AAD7-44D8-BBD7-CCE9431645EC}">
                        <a14:shadowObscured xmlns:a14="http://schemas.microsoft.com/office/drawing/2010/main"/>
                      </a:ext>
                    </a:extLst>
                  </pic:spPr>
                </pic:pic>
              </a:graphicData>
            </a:graphic>
          </wp:inline>
        </w:drawing>
      </w:r>
    </w:p>
    <w:bookmarkEnd w:id="0"/>
    <w:p w14:paraId="26D2EFFC" w14:textId="77777777" w:rsidR="00661E96" w:rsidRPr="00661E96" w:rsidRDefault="00661E96" w:rsidP="002C5C70">
      <w:pPr>
        <w:spacing w:after="0" w:line="259" w:lineRule="auto"/>
        <w:rPr>
          <w:rFonts w:ascii="Cambria" w:hAnsi="Cambria"/>
          <w:i/>
          <w:iCs/>
          <w:sz w:val="24"/>
          <w:szCs w:val="24"/>
        </w:rPr>
      </w:pPr>
    </w:p>
    <w:p w14:paraId="2E004611" w14:textId="4832071D" w:rsidR="00661E96" w:rsidRPr="00661E96" w:rsidRDefault="0043396B" w:rsidP="00661E96">
      <w:pPr>
        <w:spacing w:after="0" w:line="259" w:lineRule="auto"/>
        <w:rPr>
          <w:rFonts w:ascii="Cambria" w:hAnsi="Cambria"/>
          <w:sz w:val="24"/>
          <w:szCs w:val="24"/>
        </w:rPr>
      </w:pPr>
      <w:r w:rsidRPr="00661E96">
        <w:rPr>
          <w:rFonts w:ascii="Cambria" w:hAnsi="Cambria"/>
          <w:b/>
          <w:bCs/>
          <w:sz w:val="24"/>
          <w:szCs w:val="24"/>
        </w:rPr>
        <w:t>Graph Questions</w:t>
      </w:r>
      <w:r w:rsidRPr="00661E96">
        <w:rPr>
          <w:rFonts w:ascii="Cambria" w:hAnsi="Cambria"/>
          <w:b/>
          <w:bCs/>
          <w:sz w:val="24"/>
          <w:szCs w:val="24"/>
        </w:rPr>
        <w:br/>
      </w:r>
      <w:r w:rsidRPr="00661E96">
        <w:rPr>
          <w:rFonts w:ascii="Cambria" w:hAnsi="Cambria"/>
          <w:sz w:val="24"/>
          <w:szCs w:val="24"/>
        </w:rPr>
        <w:t>1.</w:t>
      </w:r>
      <w:r w:rsidR="002C5C70" w:rsidRPr="00661E96">
        <w:rPr>
          <w:rFonts w:ascii="Cambria" w:hAnsi="Cambria"/>
          <w:sz w:val="24"/>
          <w:szCs w:val="24"/>
        </w:rPr>
        <w:t xml:space="preserve"> </w:t>
      </w:r>
      <w:r w:rsidR="00661E96" w:rsidRPr="00661E96">
        <w:rPr>
          <w:rFonts w:ascii="Cambria" w:hAnsi="Cambria"/>
          <w:sz w:val="24"/>
          <w:szCs w:val="24"/>
        </w:rPr>
        <w:t>According to the graph, when did all 5 universities involved in the study experience elevated cases of COVID?</w:t>
      </w:r>
    </w:p>
    <w:p w14:paraId="5B8CC2DB" w14:textId="77777777" w:rsidR="00661E96" w:rsidRPr="00661E96" w:rsidRDefault="00661E96" w:rsidP="00661E96">
      <w:pPr>
        <w:numPr>
          <w:ilvl w:val="0"/>
          <w:numId w:val="11"/>
        </w:numPr>
        <w:spacing w:after="0" w:line="259" w:lineRule="auto"/>
        <w:rPr>
          <w:rFonts w:ascii="Cambria" w:hAnsi="Cambria"/>
          <w:sz w:val="24"/>
          <w:szCs w:val="24"/>
        </w:rPr>
      </w:pPr>
      <w:r w:rsidRPr="00661E96">
        <w:rPr>
          <w:rFonts w:ascii="Cambria" w:hAnsi="Cambria"/>
          <w:sz w:val="24"/>
          <w:szCs w:val="24"/>
        </w:rPr>
        <w:t>between August 30 and September 20</w:t>
      </w:r>
    </w:p>
    <w:p w14:paraId="421C2CBE" w14:textId="77777777" w:rsidR="00661E96" w:rsidRPr="00661E96" w:rsidRDefault="00661E96" w:rsidP="00661E96">
      <w:pPr>
        <w:numPr>
          <w:ilvl w:val="0"/>
          <w:numId w:val="11"/>
        </w:numPr>
        <w:spacing w:after="0" w:line="259" w:lineRule="auto"/>
        <w:rPr>
          <w:rFonts w:ascii="Cambria" w:hAnsi="Cambria"/>
          <w:sz w:val="24"/>
          <w:szCs w:val="24"/>
        </w:rPr>
      </w:pPr>
      <w:r w:rsidRPr="00661E96">
        <w:rPr>
          <w:rFonts w:ascii="Cambria" w:hAnsi="Cambria"/>
          <w:sz w:val="24"/>
          <w:szCs w:val="24"/>
        </w:rPr>
        <w:t>between November 1 and November 15</w:t>
      </w:r>
    </w:p>
    <w:p w14:paraId="4DED3F0D" w14:textId="77777777" w:rsidR="00661E96" w:rsidRPr="00661E96" w:rsidRDefault="00661E96" w:rsidP="00661E96">
      <w:pPr>
        <w:numPr>
          <w:ilvl w:val="0"/>
          <w:numId w:val="11"/>
        </w:numPr>
        <w:spacing w:after="0" w:line="259" w:lineRule="auto"/>
        <w:rPr>
          <w:rFonts w:ascii="Cambria" w:hAnsi="Cambria"/>
          <w:sz w:val="24"/>
          <w:szCs w:val="24"/>
        </w:rPr>
      </w:pPr>
      <w:r w:rsidRPr="00661E96">
        <w:rPr>
          <w:rFonts w:ascii="Cambria" w:hAnsi="Cambria"/>
          <w:sz w:val="24"/>
          <w:szCs w:val="24"/>
        </w:rPr>
        <w:t>between October 18 and October 25</w:t>
      </w:r>
    </w:p>
    <w:p w14:paraId="2198C13F" w14:textId="77777777" w:rsidR="00661E96" w:rsidRPr="00661E96" w:rsidRDefault="00661E96" w:rsidP="00661E96">
      <w:pPr>
        <w:numPr>
          <w:ilvl w:val="0"/>
          <w:numId w:val="11"/>
        </w:numPr>
        <w:spacing w:after="0" w:line="259" w:lineRule="auto"/>
        <w:rPr>
          <w:rFonts w:ascii="Cambria" w:hAnsi="Cambria"/>
          <w:sz w:val="24"/>
          <w:szCs w:val="24"/>
        </w:rPr>
      </w:pPr>
      <w:r w:rsidRPr="00661E96">
        <w:rPr>
          <w:rFonts w:ascii="Cambria" w:hAnsi="Cambria"/>
          <w:sz w:val="24"/>
          <w:szCs w:val="24"/>
        </w:rPr>
        <w:t>between November 22 and November 29</w:t>
      </w:r>
    </w:p>
    <w:p w14:paraId="699BB0E1" w14:textId="405C972C" w:rsidR="002C5C70" w:rsidRPr="00661E96" w:rsidRDefault="002C5C70" w:rsidP="002C5C70">
      <w:pPr>
        <w:spacing w:after="0" w:line="259" w:lineRule="auto"/>
        <w:rPr>
          <w:rFonts w:ascii="Cambria" w:hAnsi="Cambria"/>
          <w:sz w:val="24"/>
          <w:szCs w:val="24"/>
        </w:rPr>
      </w:pPr>
    </w:p>
    <w:p w14:paraId="15F3C090" w14:textId="1C2CEB3A" w:rsidR="00660C6F" w:rsidRPr="00661E96" w:rsidRDefault="0043396B" w:rsidP="002C5C70">
      <w:pPr>
        <w:spacing w:after="0" w:line="259" w:lineRule="auto"/>
        <w:rPr>
          <w:rFonts w:ascii="Cambria" w:hAnsi="Cambria"/>
          <w:sz w:val="24"/>
          <w:szCs w:val="24"/>
        </w:rPr>
      </w:pPr>
      <w:r w:rsidRPr="00661E96">
        <w:rPr>
          <w:rFonts w:ascii="Cambria" w:hAnsi="Cambria"/>
          <w:sz w:val="24"/>
          <w:szCs w:val="24"/>
        </w:rPr>
        <w:t xml:space="preserve">2. </w:t>
      </w:r>
      <w:r w:rsidR="00661E96" w:rsidRPr="00661E96">
        <w:rPr>
          <w:rFonts w:ascii="Cambria" w:hAnsi="Cambria"/>
          <w:sz w:val="24"/>
          <w:szCs w:val="24"/>
        </w:rPr>
        <w:t>What is the likely reason for the spike in COVID cases around the above time?</w:t>
      </w:r>
    </w:p>
    <w:p w14:paraId="432F1174" w14:textId="77777777" w:rsidR="00660C6F" w:rsidRPr="00661E96" w:rsidRDefault="00660C6F" w:rsidP="0043396B">
      <w:pPr>
        <w:spacing w:after="0" w:line="259" w:lineRule="auto"/>
        <w:rPr>
          <w:rFonts w:ascii="Cambria" w:hAnsi="Cambria"/>
          <w:sz w:val="24"/>
          <w:szCs w:val="24"/>
        </w:rPr>
      </w:pPr>
    </w:p>
    <w:p w14:paraId="7FBD715E" w14:textId="77777777" w:rsidR="00660C6F" w:rsidRPr="00661E96" w:rsidRDefault="00660C6F" w:rsidP="0043396B">
      <w:pPr>
        <w:spacing w:after="0" w:line="259" w:lineRule="auto"/>
        <w:rPr>
          <w:rFonts w:ascii="Cambria" w:hAnsi="Cambria"/>
          <w:sz w:val="24"/>
          <w:szCs w:val="24"/>
        </w:rPr>
      </w:pPr>
    </w:p>
    <w:p w14:paraId="072C5AEA" w14:textId="77777777" w:rsidR="00661E96" w:rsidRPr="00661E96" w:rsidRDefault="0043396B" w:rsidP="00661E96">
      <w:pPr>
        <w:spacing w:after="0" w:line="259" w:lineRule="auto"/>
        <w:rPr>
          <w:rFonts w:ascii="Cambria" w:hAnsi="Cambria"/>
          <w:sz w:val="24"/>
          <w:szCs w:val="24"/>
        </w:rPr>
      </w:pPr>
      <w:r w:rsidRPr="00661E96">
        <w:rPr>
          <w:rFonts w:ascii="Cambria" w:hAnsi="Cambria"/>
          <w:sz w:val="24"/>
          <w:szCs w:val="24"/>
        </w:rPr>
        <w:t xml:space="preserve">3. </w:t>
      </w:r>
      <w:r w:rsidR="00661E96" w:rsidRPr="00661E96">
        <w:rPr>
          <w:rFonts w:ascii="Cambria" w:hAnsi="Cambria"/>
          <w:sz w:val="24"/>
          <w:szCs w:val="24"/>
        </w:rPr>
        <w:t>Which university experienced the biggest spike in COVID cases?</w:t>
      </w:r>
    </w:p>
    <w:p w14:paraId="4BA88000" w14:textId="77777777" w:rsidR="00661E96" w:rsidRPr="00661E96" w:rsidRDefault="00661E96" w:rsidP="00661E96">
      <w:pPr>
        <w:numPr>
          <w:ilvl w:val="0"/>
          <w:numId w:val="12"/>
        </w:numPr>
        <w:spacing w:after="0" w:line="259" w:lineRule="auto"/>
        <w:rPr>
          <w:rFonts w:ascii="Cambria" w:hAnsi="Cambria"/>
          <w:sz w:val="24"/>
          <w:szCs w:val="24"/>
        </w:rPr>
      </w:pPr>
      <w:r w:rsidRPr="00661E96">
        <w:rPr>
          <w:rFonts w:ascii="Cambria" w:hAnsi="Cambria"/>
          <w:sz w:val="24"/>
          <w:szCs w:val="24"/>
        </w:rPr>
        <w:t>University of Wisconsin</w:t>
      </w:r>
    </w:p>
    <w:p w14:paraId="1A43544C" w14:textId="77777777" w:rsidR="00661E96" w:rsidRPr="00661E96" w:rsidRDefault="00661E96" w:rsidP="00661E96">
      <w:pPr>
        <w:numPr>
          <w:ilvl w:val="0"/>
          <w:numId w:val="12"/>
        </w:numPr>
        <w:spacing w:after="0" w:line="259" w:lineRule="auto"/>
        <w:rPr>
          <w:rFonts w:ascii="Cambria" w:hAnsi="Cambria"/>
          <w:sz w:val="24"/>
          <w:szCs w:val="24"/>
        </w:rPr>
      </w:pPr>
      <w:r w:rsidRPr="00661E96">
        <w:rPr>
          <w:rFonts w:ascii="Cambria" w:hAnsi="Cambria"/>
          <w:sz w:val="24"/>
          <w:szCs w:val="24"/>
        </w:rPr>
        <w:t>Colorado Mesa University</w:t>
      </w:r>
    </w:p>
    <w:p w14:paraId="2405A859" w14:textId="77777777" w:rsidR="00661E96" w:rsidRPr="00661E96" w:rsidRDefault="00661E96" w:rsidP="00661E96">
      <w:pPr>
        <w:numPr>
          <w:ilvl w:val="0"/>
          <w:numId w:val="12"/>
        </w:numPr>
        <w:spacing w:after="0" w:line="259" w:lineRule="auto"/>
        <w:rPr>
          <w:rFonts w:ascii="Cambria" w:hAnsi="Cambria"/>
          <w:sz w:val="24"/>
          <w:szCs w:val="24"/>
        </w:rPr>
      </w:pPr>
      <w:r w:rsidRPr="00661E96">
        <w:rPr>
          <w:rFonts w:ascii="Cambria" w:hAnsi="Cambria"/>
          <w:sz w:val="24"/>
          <w:szCs w:val="24"/>
        </w:rPr>
        <w:t>University of Washington</w:t>
      </w:r>
    </w:p>
    <w:p w14:paraId="081835C7" w14:textId="77777777" w:rsidR="00661E96" w:rsidRPr="00661E96" w:rsidRDefault="00661E96" w:rsidP="00661E96">
      <w:pPr>
        <w:numPr>
          <w:ilvl w:val="0"/>
          <w:numId w:val="12"/>
        </w:numPr>
        <w:spacing w:after="0" w:line="259" w:lineRule="auto"/>
        <w:rPr>
          <w:rFonts w:ascii="Cambria" w:hAnsi="Cambria"/>
          <w:sz w:val="24"/>
          <w:szCs w:val="24"/>
        </w:rPr>
      </w:pPr>
      <w:r w:rsidRPr="00661E96">
        <w:rPr>
          <w:rFonts w:ascii="Cambria" w:hAnsi="Cambria"/>
          <w:sz w:val="24"/>
          <w:szCs w:val="24"/>
        </w:rPr>
        <w:t>North Carolina A&amp;T State</w:t>
      </w:r>
    </w:p>
    <w:p w14:paraId="23D3C5CC" w14:textId="77777777" w:rsidR="00661E96" w:rsidRPr="00661E96" w:rsidRDefault="00661E96" w:rsidP="00661E96">
      <w:pPr>
        <w:numPr>
          <w:ilvl w:val="0"/>
          <w:numId w:val="12"/>
        </w:numPr>
        <w:spacing w:after="0" w:line="259" w:lineRule="auto"/>
        <w:rPr>
          <w:rFonts w:ascii="Cambria" w:hAnsi="Cambria"/>
          <w:sz w:val="24"/>
          <w:szCs w:val="24"/>
        </w:rPr>
      </w:pPr>
      <w:r w:rsidRPr="00661E96">
        <w:rPr>
          <w:rFonts w:ascii="Cambria" w:hAnsi="Cambria"/>
          <w:sz w:val="24"/>
          <w:szCs w:val="24"/>
        </w:rPr>
        <w:t>Rice University</w:t>
      </w:r>
    </w:p>
    <w:p w14:paraId="21B32860" w14:textId="0E57E6EC" w:rsidR="00030507" w:rsidRPr="00661E96" w:rsidRDefault="00030507" w:rsidP="0043396B">
      <w:pPr>
        <w:spacing w:after="0" w:line="259" w:lineRule="auto"/>
        <w:rPr>
          <w:rFonts w:ascii="Cambria" w:hAnsi="Cambria"/>
          <w:sz w:val="24"/>
          <w:szCs w:val="24"/>
        </w:rPr>
      </w:pPr>
    </w:p>
    <w:p w14:paraId="41FBE034" w14:textId="7179FB15" w:rsidR="00661E96" w:rsidRPr="00661E96" w:rsidRDefault="00661E96" w:rsidP="0043396B">
      <w:pPr>
        <w:spacing w:after="0" w:line="259" w:lineRule="auto"/>
        <w:rPr>
          <w:rFonts w:ascii="Cambria" w:hAnsi="Cambria"/>
          <w:sz w:val="24"/>
          <w:szCs w:val="24"/>
        </w:rPr>
      </w:pPr>
      <w:r w:rsidRPr="00661E96">
        <w:rPr>
          <w:rFonts w:ascii="Cambria" w:hAnsi="Cambria"/>
          <w:sz w:val="24"/>
          <w:szCs w:val="24"/>
        </w:rPr>
        <w:t>4. Which university had the most consistent new cases of COVID-19 per 1,000 students in the fall of 2020? Support your answer by citing data.</w:t>
      </w:r>
    </w:p>
    <w:p w14:paraId="401C1275" w14:textId="77777777" w:rsidR="00661E96" w:rsidRPr="00661E96" w:rsidRDefault="00661E96" w:rsidP="0043396B">
      <w:pPr>
        <w:spacing w:after="0" w:line="259" w:lineRule="auto"/>
        <w:rPr>
          <w:rFonts w:ascii="Cambria" w:hAnsi="Cambria"/>
          <w:sz w:val="24"/>
          <w:szCs w:val="24"/>
        </w:rPr>
      </w:pPr>
    </w:p>
    <w:p w14:paraId="72859A59" w14:textId="77777777" w:rsidR="00661E96" w:rsidRPr="00661E96" w:rsidRDefault="00661E96" w:rsidP="0043396B">
      <w:pPr>
        <w:spacing w:after="0" w:line="259" w:lineRule="auto"/>
        <w:rPr>
          <w:rFonts w:ascii="Cambria" w:hAnsi="Cambria"/>
          <w:sz w:val="24"/>
          <w:szCs w:val="24"/>
        </w:rPr>
      </w:pPr>
    </w:p>
    <w:p w14:paraId="4F1D0C61" w14:textId="77777777" w:rsidR="00661E96" w:rsidRPr="00661E96" w:rsidRDefault="00661E96" w:rsidP="0043396B">
      <w:pPr>
        <w:spacing w:after="0" w:line="259" w:lineRule="auto"/>
        <w:rPr>
          <w:rFonts w:ascii="Cambria" w:hAnsi="Cambria"/>
          <w:sz w:val="24"/>
          <w:szCs w:val="24"/>
        </w:rPr>
      </w:pPr>
    </w:p>
    <w:p w14:paraId="097BC723" w14:textId="0E6D10F2" w:rsidR="00661E96" w:rsidRPr="00661E96" w:rsidRDefault="00661E96" w:rsidP="0043396B">
      <w:pPr>
        <w:spacing w:after="0" w:line="259" w:lineRule="auto"/>
        <w:rPr>
          <w:rFonts w:ascii="Cambria" w:hAnsi="Cambria"/>
          <w:sz w:val="24"/>
          <w:szCs w:val="24"/>
        </w:rPr>
      </w:pPr>
      <w:r w:rsidRPr="00661E96">
        <w:rPr>
          <w:rFonts w:ascii="Cambria" w:hAnsi="Cambria"/>
          <w:sz w:val="24"/>
          <w:szCs w:val="24"/>
        </w:rPr>
        <w:t xml:space="preserve">5. </w:t>
      </w:r>
      <w:r w:rsidRPr="00661E96">
        <w:rPr>
          <w:rFonts w:ascii="Cambria" w:hAnsi="Cambria"/>
          <w:sz w:val="24"/>
          <w:szCs w:val="24"/>
        </w:rPr>
        <w:t>Why do you think the researchers adjusted the case counts to the number per 1,000 students instead of just reporting total cases of COVID? In other words, if total cases of COVID had been reported, how would that information be misleading when comparing across the universities</w:t>
      </w:r>
      <w:r w:rsidRPr="00661E96">
        <w:rPr>
          <w:rFonts w:ascii="Cambria" w:hAnsi="Cambria"/>
          <w:sz w:val="24"/>
          <w:szCs w:val="24"/>
        </w:rPr>
        <w:t>?</w:t>
      </w:r>
    </w:p>
    <w:p w14:paraId="71209CD9" w14:textId="77777777" w:rsidR="00030507" w:rsidRPr="00661E96" w:rsidRDefault="00030507">
      <w:pPr>
        <w:spacing w:line="259" w:lineRule="auto"/>
        <w:rPr>
          <w:rFonts w:ascii="Cambria" w:hAnsi="Cambria"/>
          <w:sz w:val="24"/>
          <w:szCs w:val="24"/>
        </w:rPr>
      </w:pPr>
      <w:r w:rsidRPr="00661E96">
        <w:rPr>
          <w:rFonts w:ascii="Cambria" w:hAnsi="Cambria"/>
          <w:sz w:val="24"/>
          <w:szCs w:val="24"/>
        </w:rPr>
        <w:br w:type="page"/>
      </w:r>
    </w:p>
    <w:p w14:paraId="0B2E36F5" w14:textId="77777777" w:rsidR="0043396B" w:rsidRPr="00D361CF" w:rsidRDefault="0043396B" w:rsidP="0043396B">
      <w:pPr>
        <w:spacing w:after="0" w:line="259" w:lineRule="auto"/>
        <w:rPr>
          <w:rFonts w:ascii="Cambria" w:hAnsi="Cambria"/>
          <w:sz w:val="24"/>
          <w:szCs w:val="24"/>
        </w:rPr>
      </w:pP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6CF0" w14:textId="77777777" w:rsidR="00CD1682" w:rsidRDefault="00CD1682" w:rsidP="00404559">
      <w:pPr>
        <w:spacing w:after="0" w:line="240" w:lineRule="auto"/>
      </w:pPr>
      <w:r>
        <w:separator/>
      </w:r>
    </w:p>
  </w:endnote>
  <w:endnote w:type="continuationSeparator" w:id="0">
    <w:p w14:paraId="31C2E807" w14:textId="77777777" w:rsidR="00CD1682" w:rsidRDefault="00CD168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0B7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EBB476B"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BE2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25450E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4F5B" w14:textId="77777777" w:rsidR="00CD1682" w:rsidRDefault="00CD1682" w:rsidP="00404559">
      <w:pPr>
        <w:spacing w:after="0" w:line="240" w:lineRule="auto"/>
      </w:pPr>
      <w:r>
        <w:separator/>
      </w:r>
    </w:p>
  </w:footnote>
  <w:footnote w:type="continuationSeparator" w:id="0">
    <w:p w14:paraId="75EEF9B6" w14:textId="77777777" w:rsidR="00CD1682" w:rsidRDefault="00CD168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D4CC" w14:textId="77777777"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2A467C2A"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C1F9F"/>
    <w:multiLevelType w:val="multilevel"/>
    <w:tmpl w:val="82AC93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9502E"/>
    <w:multiLevelType w:val="multilevel"/>
    <w:tmpl w:val="54C2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34711585">
    <w:abstractNumId w:val="10"/>
  </w:num>
  <w:num w:numId="2" w16cid:durableId="1137264757">
    <w:abstractNumId w:val="6"/>
  </w:num>
  <w:num w:numId="3" w16cid:durableId="1439252250">
    <w:abstractNumId w:val="4"/>
  </w:num>
  <w:num w:numId="4" w16cid:durableId="1293099430">
    <w:abstractNumId w:val="7"/>
  </w:num>
  <w:num w:numId="5" w16cid:durableId="784734297">
    <w:abstractNumId w:val="2"/>
  </w:num>
  <w:num w:numId="6" w16cid:durableId="643122745">
    <w:abstractNumId w:val="5"/>
  </w:num>
  <w:num w:numId="7" w16cid:durableId="1867061359">
    <w:abstractNumId w:val="8"/>
  </w:num>
  <w:num w:numId="8" w16cid:durableId="498496696">
    <w:abstractNumId w:val="9"/>
  </w:num>
  <w:num w:numId="9" w16cid:durableId="1837261259">
    <w:abstractNumId w:val="0"/>
  </w:num>
  <w:num w:numId="10" w16cid:durableId="628245542">
    <w:abstractNumId w:val="3"/>
  </w:num>
  <w:num w:numId="11" w16cid:durableId="1600333779">
    <w:abstractNumId w:val="11"/>
  </w:num>
  <w:num w:numId="12" w16cid:durableId="211262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B7"/>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507"/>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45DE"/>
    <w:rsid w:val="000752B7"/>
    <w:rsid w:val="00077C33"/>
    <w:rsid w:val="00080223"/>
    <w:rsid w:val="00080E6E"/>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762A"/>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33A41"/>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5DDD"/>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61E96"/>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39A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1EB7"/>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1766"/>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1682"/>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44E9"/>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206A"/>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640F"/>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41BA97"/>
  <w15:docId w15:val="{AEDD3BB5-2A71-4D8B-A872-ECB5B303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RAPH%20OF%20THE%20WEEK\Got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6E45B9-922A-4BDD-899E-9C6AEAA4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4.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GotW_TEMPLATE.dotx</Template>
  <TotalTime>36</TotalTime>
  <Pages>3</Pages>
  <Words>193</Words>
  <Characters>1156</Characters>
  <Application>Microsoft Office Word</Application>
  <DocSecurity>0</DocSecurity>
  <Lines>105</Lines>
  <Paragraphs>43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2026-02-04T19:33:00Z</dcterms:created>
  <dcterms:modified xsi:type="dcterms:W3CDTF">2026-02-04T20:09:00Z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2025-12-02T19:27:49Z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e729b1a1-5817-4c08-85d3-9b88bca37c96</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